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u w:val="none"/>
        </w:rPr>
      </w:pPr>
      <w:r>
        <w:rPr>
          <w:rFonts w:hint="eastAsia"/>
          <w:sz w:val="24"/>
          <w:szCs w:val="24"/>
          <w:u w:val="none"/>
          <w:lang w:eastAsia="zh-CN"/>
        </w:rPr>
        <w:t>附件</w:t>
      </w:r>
      <w:r>
        <w:rPr>
          <w:rFonts w:hint="eastAsia"/>
          <w:sz w:val="24"/>
          <w:szCs w:val="24"/>
          <w:u w:val="none"/>
          <w:lang w:val="en-US" w:eastAsia="zh-CN"/>
        </w:rPr>
        <w:t>3：</w:t>
      </w:r>
    </w:p>
    <w:p>
      <w:pPr>
        <w:rPr>
          <w:sz w:val="84"/>
          <w:szCs w:val="84"/>
          <w:u w:val="none"/>
        </w:rPr>
      </w:pPr>
    </w:p>
    <w:p>
      <w:pPr>
        <w:rPr>
          <w:sz w:val="84"/>
          <w:szCs w:val="84"/>
          <w:u w:val="none"/>
        </w:rPr>
      </w:pPr>
    </w:p>
    <w:p>
      <w:pPr>
        <w:jc w:val="center"/>
        <w:rPr>
          <w:sz w:val="52"/>
          <w:szCs w:val="52"/>
          <w:u w:val="none"/>
        </w:rPr>
      </w:pPr>
      <w:r>
        <w:rPr>
          <w:rFonts w:hint="eastAsia"/>
          <w:sz w:val="52"/>
          <w:szCs w:val="52"/>
          <w:u w:val="none"/>
          <w:lang w:val="en-US" w:eastAsia="zh-CN"/>
        </w:rPr>
        <w:t>2023年海南中学部门预算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lang w:val="en-US" w:eastAsia="zh-CN"/>
        </w:rPr>
        <w:t xml:space="preserve">  海南中学</w:t>
      </w:r>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海南中学</w:t>
      </w:r>
      <w:r>
        <w:rPr>
          <w:rFonts w:hint="eastAsia" w:ascii="黑体" w:hAnsi="黑体" w:eastAsia="黑体"/>
          <w:sz w:val="32"/>
          <w:szCs w:val="32"/>
          <w:u w:val="none"/>
          <w:lang w:val="en-US" w:eastAsia="zh-CN"/>
        </w:rPr>
        <w:t>2023年</w:t>
      </w:r>
      <w:r>
        <w:rPr>
          <w:rFonts w:hint="eastAsia" w:ascii="黑体" w:hAnsi="黑体" w:eastAsia="黑体"/>
          <w:sz w:val="32"/>
          <w:szCs w:val="32"/>
          <w:u w:val="none"/>
        </w:rPr>
        <w:t>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海南中学</w:t>
      </w:r>
      <w:r>
        <w:rPr>
          <w:rFonts w:hint="eastAsia" w:ascii="黑体" w:hAnsi="黑体" w:eastAsia="黑体"/>
          <w:sz w:val="32"/>
          <w:szCs w:val="32"/>
          <w:u w:val="none"/>
          <w:lang w:val="en-US" w:eastAsia="zh-CN"/>
        </w:rPr>
        <w:t>2023年</w:t>
      </w:r>
      <w:r>
        <w:rPr>
          <w:rFonts w:hint="eastAsia" w:ascii="黑体" w:hAnsi="黑体" w:eastAsia="黑体"/>
          <w:sz w:val="32"/>
          <w:szCs w:val="32"/>
          <w:u w:val="none"/>
        </w:rPr>
        <w:t>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Times New Roman"/>
          <w:kern w:val="2"/>
          <w:sz w:val="32"/>
          <w:szCs w:val="22"/>
          <w:u w:val="none"/>
          <w:shd w:val="clear" w:color="auto" w:fill="FFFFFF"/>
          <w:lang w:val="en-US" w:eastAsia="zh-CN" w:bidi="ar-SA"/>
        </w:rPr>
        <w:t>海南中学概况</w:t>
      </w:r>
    </w:p>
    <w:p>
      <w:pPr>
        <w:jc w:val="left"/>
        <w:rPr>
          <w:rFonts w:ascii="仿宋_GB2312" w:hAnsi="仿宋_GB2312" w:eastAsia="仿宋_GB2312" w:cs="仿宋_GB2312"/>
          <w:sz w:val="32"/>
          <w:szCs w:val="32"/>
          <w:u w:val="none"/>
        </w:rPr>
      </w:pP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pStyle w:val="6"/>
        <w:numPr>
          <w:ilvl w:val="-1"/>
          <w:numId w:val="0"/>
        </w:numPr>
        <w:ind w:left="0" w:firstLine="720" w:firstLineChars="200"/>
        <w:jc w:val="left"/>
        <w:rPr>
          <w:rFonts w:ascii="仿宋_GB2312" w:hAnsi="黑体" w:eastAsia="仿宋_GB2312" w:cs="仿宋_GB2312"/>
          <w:sz w:val="32"/>
          <w:szCs w:val="32"/>
          <w:u w:val="none"/>
        </w:rPr>
      </w:pPr>
      <w:r>
        <w:rPr>
          <w:rFonts w:ascii="仿宋_GB2312" w:hAnsi="宋体" w:eastAsia="仿宋_GB2312" w:cs="仿宋_GB2312"/>
          <w:i w:val="0"/>
          <w:iCs w:val="0"/>
          <w:caps w:val="0"/>
          <w:color w:val="333333"/>
          <w:spacing w:val="0"/>
          <w:sz w:val="36"/>
          <w:szCs w:val="36"/>
          <w:shd w:val="clear" w:fill="FFFFFF"/>
        </w:rPr>
        <w:t>海南中学是直属海南省教育厅领导的</w:t>
      </w:r>
      <w:r>
        <w:rPr>
          <w:rFonts w:hint="eastAsia" w:ascii="仿宋_GB2312" w:hAnsi="宋体" w:eastAsia="仿宋_GB2312" w:cs="仿宋_GB2312"/>
          <w:i w:val="0"/>
          <w:iCs w:val="0"/>
          <w:caps w:val="0"/>
          <w:color w:val="333333"/>
          <w:spacing w:val="0"/>
          <w:sz w:val="36"/>
          <w:szCs w:val="36"/>
          <w:shd w:val="clear" w:fill="FFFFFF"/>
          <w:lang w:eastAsia="zh-CN"/>
        </w:rPr>
        <w:t>直属</w:t>
      </w:r>
      <w:r>
        <w:rPr>
          <w:rFonts w:ascii="仿宋_GB2312" w:hAnsi="宋体" w:eastAsia="仿宋_GB2312" w:cs="仿宋_GB2312"/>
          <w:i w:val="0"/>
          <w:iCs w:val="0"/>
          <w:caps w:val="0"/>
          <w:color w:val="333333"/>
          <w:spacing w:val="0"/>
          <w:sz w:val="36"/>
          <w:szCs w:val="36"/>
          <w:shd w:val="clear" w:fill="FFFFFF"/>
        </w:rPr>
        <w:t>中学。</w:t>
      </w:r>
      <w:r>
        <w:rPr>
          <w:rFonts w:hint="eastAsia" w:ascii="仿宋_GB2312" w:hAnsi="宋体" w:eastAsia="仿宋_GB2312" w:cs="仿宋_GB2312"/>
          <w:i w:val="0"/>
          <w:iCs w:val="0"/>
          <w:caps w:val="0"/>
          <w:color w:val="333333"/>
          <w:spacing w:val="0"/>
          <w:sz w:val="36"/>
          <w:szCs w:val="36"/>
          <w:shd w:val="clear" w:fill="FFFFFF"/>
          <w:lang w:eastAsia="zh-CN"/>
        </w:rPr>
        <w:t>始建于</w:t>
      </w:r>
      <w:r>
        <w:rPr>
          <w:rFonts w:hint="eastAsia" w:ascii="仿宋_GB2312" w:hAnsi="宋体" w:eastAsia="仿宋_GB2312" w:cs="仿宋_GB2312"/>
          <w:i w:val="0"/>
          <w:iCs w:val="0"/>
          <w:caps w:val="0"/>
          <w:color w:val="333333"/>
          <w:spacing w:val="0"/>
          <w:sz w:val="36"/>
          <w:szCs w:val="36"/>
          <w:shd w:val="clear" w:fill="FFFFFF"/>
          <w:lang w:val="en-US" w:eastAsia="zh-CN"/>
        </w:rPr>
        <w:t>1923年，是一所具有百年历史的学校，共有两个校区，分别为府城校区及美伦校区。</w:t>
      </w:r>
      <w:r>
        <w:rPr>
          <w:rFonts w:hint="eastAsia" w:ascii="仿宋_GB2312" w:hAnsi="宋体" w:eastAsia="仿宋_GB2312" w:cs="仿宋_GB2312"/>
          <w:i w:val="0"/>
          <w:iCs w:val="0"/>
          <w:caps w:val="0"/>
          <w:color w:val="333333"/>
          <w:spacing w:val="0"/>
          <w:sz w:val="36"/>
          <w:szCs w:val="36"/>
          <w:shd w:val="clear" w:fill="FFFFFF"/>
          <w:lang w:eastAsia="zh-CN"/>
        </w:rPr>
        <w:t>学校主要职责是：实施初中义务教育和普通高中教育，促进教育发展。坚持以教学为中心，努力提高教学质量，促进基础教育发展，积极做好我省基础教育的引领示范。</w:t>
      </w:r>
    </w:p>
    <w:p>
      <w:pPr>
        <w:pStyle w:val="6"/>
        <w:numPr>
          <w:ilvl w:val="0"/>
          <w:numId w:val="5"/>
        </w:numPr>
        <w:ind w:firstLineChars="0"/>
        <w:jc w:val="left"/>
        <w:rPr>
          <w:rFonts w:hint="eastAsia" w:ascii="黑体" w:hAnsi="黑体" w:eastAsia="黑体" w:cs="Times New Roman"/>
          <w:kern w:val="2"/>
          <w:sz w:val="32"/>
          <w:szCs w:val="22"/>
          <w:u w:val="none"/>
          <w:shd w:val="clear" w:color="auto" w:fill="FFFFFF"/>
          <w:lang w:val="en-US" w:eastAsia="zh-CN" w:bidi="ar-SA"/>
        </w:rPr>
      </w:pPr>
      <w:r>
        <w:rPr>
          <w:rFonts w:hint="eastAsia" w:ascii="黑体" w:hAnsi="黑体" w:eastAsia="黑体" w:cs="Times New Roman"/>
          <w:kern w:val="2"/>
          <w:sz w:val="32"/>
          <w:szCs w:val="22"/>
          <w:u w:val="none"/>
          <w:shd w:val="clear" w:color="auto" w:fill="FFFFFF"/>
          <w:lang w:val="en-US" w:eastAsia="zh-CN" w:bidi="ar-SA"/>
        </w:rPr>
        <w:t>海南中学预算构成（单位公开没有此部分内容）</w:t>
      </w:r>
    </w:p>
    <w:p>
      <w:pPr>
        <w:ind w:firstLine="900" w:firstLineChars="250"/>
        <w:jc w:val="left"/>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纳入海南中学2023年部门预算编制范围的二级预算单位包括：</w:t>
      </w:r>
    </w:p>
    <w:p>
      <w:pPr>
        <w:pStyle w:val="6"/>
        <w:numPr>
          <w:ilvl w:val="0"/>
          <w:numId w:val="6"/>
        </w:numPr>
        <w:ind w:firstLineChars="0"/>
        <w:jc w:val="left"/>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海南中学府城校区初中部、高中部；</w:t>
      </w:r>
    </w:p>
    <w:p>
      <w:pPr>
        <w:pStyle w:val="6"/>
        <w:numPr>
          <w:ilvl w:val="0"/>
          <w:numId w:val="6"/>
        </w:numPr>
        <w:ind w:firstLineChars="0"/>
        <w:jc w:val="left"/>
        <w:rPr>
          <w:rFonts w:ascii="仿宋_GB2312" w:hAnsi="黑体" w:eastAsia="仿宋_GB2312" w:cs="仿宋_GB2312"/>
          <w:sz w:val="32"/>
          <w:szCs w:val="32"/>
          <w:u w:val="none"/>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海南中学美伦校区初中部、高中部。</w:t>
      </w:r>
    </w:p>
    <w:p>
      <w:pPr>
        <w:ind w:left="800"/>
        <w:jc w:val="left"/>
        <w:rPr>
          <w:rFonts w:ascii="仿宋_GB2312" w:hAnsi="黑体" w:eastAsia="仿宋_GB2312" w:cs="仿宋_GB2312"/>
          <w:sz w:val="32"/>
          <w:szCs w:val="32"/>
          <w:u w:val="none"/>
        </w:rPr>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sz w:val="32"/>
          <w:szCs w:val="32"/>
          <w:u w:val="none"/>
          <w:lang w:eastAsia="zh-CN"/>
        </w:rPr>
        <w:t>海南中学</w:t>
      </w:r>
      <w:r>
        <w:rPr>
          <w:rFonts w:hint="eastAsia" w:ascii="黑体" w:hAnsi="黑体" w:eastAsia="黑体"/>
          <w:sz w:val="32"/>
          <w:szCs w:val="32"/>
          <w:u w:val="none"/>
          <w:lang w:val="en-US" w:eastAsia="zh-CN"/>
        </w:rPr>
        <w:t>2023年</w:t>
      </w:r>
      <w:r>
        <w:rPr>
          <w:rFonts w:hint="eastAsia" w:ascii="黑体" w:hAnsi="黑体" w:eastAsia="黑体"/>
          <w:sz w:val="32"/>
          <w:szCs w:val="32"/>
          <w:u w:val="none"/>
        </w:rPr>
        <w:t>预算表</w:t>
      </w:r>
    </w:p>
    <w:p>
      <w:pPr>
        <w:ind w:left="800"/>
        <w:jc w:val="left"/>
        <w:rPr>
          <w:rFonts w:ascii="黑体" w:hAnsi="黑体" w:eastAsia="黑体"/>
          <w:sz w:val="32"/>
          <w:szCs w:val="32"/>
          <w:u w:val="none"/>
        </w:rPr>
      </w:pPr>
    </w:p>
    <w:p>
      <w:pPr>
        <w:ind w:left="800"/>
        <w:jc w:val="center"/>
        <w:rPr>
          <w:rFonts w:hint="eastAsia" w:ascii="黑体" w:hAnsi="黑体" w:eastAsia="黑体" w:cs="黑体"/>
          <w:b/>
          <w:sz w:val="32"/>
          <w:szCs w:val="32"/>
          <w:u w:val="none"/>
        </w:rPr>
      </w:pPr>
      <w:r>
        <w:rPr>
          <w:rFonts w:hint="eastAsia" w:ascii="黑体" w:hAnsi="黑体" w:eastAsia="黑体" w:cs="黑体"/>
          <w:b/>
          <w:sz w:val="32"/>
          <w:szCs w:val="32"/>
          <w:u w:val="none"/>
        </w:rPr>
        <w:t>（此部分内容即为部门或单位预算公开表）</w:t>
      </w:r>
    </w:p>
    <w:p>
      <w:pPr>
        <w:rPr>
          <w:rFonts w:ascii="黑体" w:hAnsi="黑体" w:eastAsia="黑体"/>
          <w:sz w:val="32"/>
          <w:szCs w:val="32"/>
          <w:u w:val="none"/>
        </w:rPr>
      </w:pP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sz w:val="32"/>
          <w:szCs w:val="32"/>
          <w:u w:val="none"/>
          <w:lang w:eastAsia="zh-CN"/>
        </w:rPr>
        <w:t>海南中学</w:t>
      </w:r>
      <w:r>
        <w:rPr>
          <w:rFonts w:hint="eastAsia" w:ascii="黑体" w:hAnsi="黑体" w:eastAsia="黑体"/>
          <w:sz w:val="32"/>
          <w:szCs w:val="32"/>
          <w:u w:val="none"/>
          <w:lang w:val="en-US" w:eastAsia="zh-CN"/>
        </w:rPr>
        <w:t>2023年</w:t>
      </w:r>
      <w:r>
        <w:rPr>
          <w:rFonts w:hint="eastAsia" w:ascii="黑体" w:hAnsi="黑体" w:eastAsia="黑体"/>
          <w:sz w:val="32"/>
          <w:szCs w:val="32"/>
          <w:u w:val="none"/>
        </w:rPr>
        <w:t>预算情况说明</w:t>
      </w:r>
    </w:p>
    <w:p>
      <w:pPr>
        <w:jc w:val="center"/>
        <w:rPr>
          <w:rFonts w:ascii="黑体" w:hAnsi="黑体" w:eastAsia="黑体"/>
          <w:sz w:val="32"/>
          <w:szCs w:val="32"/>
          <w:u w:val="none"/>
        </w:rPr>
      </w:pPr>
    </w:p>
    <w:p>
      <w:pPr>
        <w:ind w:firstLine="640" w:firstLineChars="200"/>
        <w:jc w:val="left"/>
        <w:rPr>
          <w:rFonts w:hint="eastAsia"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sz w:val="32"/>
          <w:szCs w:val="32"/>
          <w:u w:val="none"/>
          <w:lang w:eastAsia="zh-CN"/>
        </w:rPr>
        <w:t>海南中学</w:t>
      </w:r>
      <w:r>
        <w:rPr>
          <w:rFonts w:hint="eastAsia" w:ascii="黑体" w:hAnsi="黑体" w:eastAsia="黑体"/>
          <w:sz w:val="32"/>
          <w:szCs w:val="32"/>
          <w:u w:val="none"/>
          <w:lang w:val="en-US" w:eastAsia="zh-CN"/>
        </w:rPr>
        <w:t>2023</w:t>
      </w:r>
      <w:r>
        <w:rPr>
          <w:rFonts w:hint="eastAsia" w:ascii="黑体" w:hAnsi="黑体" w:eastAsia="黑体"/>
          <w:sz w:val="32"/>
          <w:szCs w:val="32"/>
          <w:u w:val="none"/>
        </w:rPr>
        <w:t>年财政拨款收支预算情况的总体说明</w:t>
      </w:r>
    </w:p>
    <w:p>
      <w:pPr>
        <w:ind w:firstLine="720" w:firstLineChars="200"/>
        <w:jc w:val="left"/>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海南中学2023年财政拨款收支总预算19714.90万元，比上年预算数增加5630.80万元，主要是我校美伦校区常规运行经费及教学设备、室外球场改造、初中部男生女生宿舍维修、初中化学、物理、生物实验室等项目力度增加。其中，收入总计19714.90万元，包括一般公共预算本年收入19713.53万元、上年结转1.38万元，政府性基金预算本年收入0万元、上年结转0万元；支出总计19714.90万元，包括教育支出15310.07万元、社会保障和就业支出3077.39万元、卫生健康支出471.87万元、住房保障支出855.57万元，结转下年0万元。</w:t>
      </w:r>
    </w:p>
    <w:p>
      <w:pPr>
        <w:ind w:firstLine="720" w:firstLineChars="200"/>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二、关于海南中学2023年一般公共预算当年拨款情况说明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海南中学2023年一般公共预算当年拨款19714.90万元，比上年预算数增加5630.80万元，主要是我校美伦校区常规运行经费及教学设备、室外球场改造、初中部男生女生宿舍维修、初中化学、物理、生物实验室等项目力度增加。</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900" w:firstLineChars="250"/>
        <w:rPr>
          <w:rFonts w:ascii="仿宋_GB2312" w:hAnsi="黑体" w:eastAsia="仿宋_GB2312"/>
          <w:sz w:val="32"/>
          <w:szCs w:val="32"/>
          <w:u w:val="none"/>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教育支出15310.07万元，占77.66%；社会保障和结业支出3077.39万元，占15.61%；卫生健康支出471.87万元，占2.39%；住房保障支出855.57万元，占4.34%。</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1.教育支出2023年预算数为15310.07万元，比上年预算数增加3518.27万元，主要是我校美伦校区常规运行经费及教学设备、室外球场改造、初中部男生女生宿舍维修、初中化学、物理、生物实验室等项目力度增加。</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2. 社会保障和结业支出2023年预算数为3077.39万元，比上年预算数增加1905.92万元，主要是事业单位人员缴纳机关养老保险缴费、职业年金缴费支出增加。</w:t>
      </w:r>
    </w:p>
    <w:p>
      <w:pPr>
        <w:ind w:firstLine="720" w:firstLineChars="200"/>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3.卫生健康支出2023年预算数为471.87万元，比上年预算数增加16.77万元，主要是事业单位基本医疗保险预算增加。</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4.住房保障支出2023年预算数为855.57万元，比上年预算数增加189.84万元，主要是事业单位住房公积金基本支出预算的增加。</w:t>
      </w:r>
    </w:p>
    <w:p>
      <w:pPr>
        <w:ind w:firstLine="640" w:firstLineChars="200"/>
        <w:rPr>
          <w:rFonts w:hint="eastAsia"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三、关于</w:t>
      </w:r>
      <w:r>
        <w:rPr>
          <w:rFonts w:hint="eastAsia" w:ascii="黑体" w:hAnsi="黑体" w:eastAsia="黑体" w:cs="Times New Roman"/>
          <w:sz w:val="32"/>
          <w:u w:val="none"/>
          <w:shd w:val="clear" w:color="auto" w:fill="FFFFFF"/>
          <w:lang w:eastAsia="zh-CN"/>
        </w:rPr>
        <w:t>海南中学</w:t>
      </w:r>
      <w:r>
        <w:rPr>
          <w:rFonts w:hint="eastAsia" w:ascii="黑体" w:hAnsi="黑体" w:eastAsia="黑体" w:cs="Times New Roman"/>
          <w:sz w:val="32"/>
          <w:u w:val="none"/>
          <w:shd w:val="clear" w:color="auto" w:fill="FFFFFF"/>
          <w:lang w:val="en-US" w:eastAsia="zh-CN"/>
        </w:rPr>
        <w:t>2023</w:t>
      </w:r>
      <w:r>
        <w:rPr>
          <w:rFonts w:hint="eastAsia" w:ascii="黑体" w:hAnsi="黑体" w:eastAsia="黑体" w:cs="Times New Roman"/>
          <w:sz w:val="32"/>
          <w:u w:val="none"/>
          <w:shd w:val="clear" w:color="auto" w:fill="FFFFFF"/>
        </w:rPr>
        <w:t>年一般公共预算基本支出情况说明</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海南中学2023年一般公共预算基本支出为12585.43万元，其中：</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人员经费11933.32万元，主要包括：基本工资、津贴补贴、奖金、社会保障缴费等;</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公用经费652.11万元，主要包括：办公费、咨询费、手续费、水费、电费等。</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cs="Times New Roman"/>
          <w:sz w:val="32"/>
          <w:u w:val="none"/>
          <w:shd w:val="clear" w:color="auto" w:fill="FFFFFF"/>
          <w:lang w:eastAsia="zh-CN"/>
        </w:rPr>
        <w:t>海南中学</w:t>
      </w:r>
      <w:r>
        <w:rPr>
          <w:rFonts w:hint="eastAsia" w:ascii="黑体" w:hAnsi="黑体" w:eastAsia="黑体" w:cs="Times New Roman"/>
          <w:sz w:val="32"/>
          <w:u w:val="none"/>
          <w:shd w:val="clear" w:color="auto" w:fill="FFFFFF"/>
          <w:lang w:val="en-US" w:eastAsia="zh-CN"/>
        </w:rPr>
        <w:t>2023</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（一）海南中学2023年一般公共预算“三公”经费预算数为20万元，其中：</w:t>
      </w:r>
    </w:p>
    <w:p>
      <w:pPr>
        <w:ind w:firstLine="630" w:firstLineChars="0"/>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ascii="仿宋_GB2312" w:hAnsi="宋体" w:eastAsia="仿宋_GB2312" w:cs="仿宋_GB2312"/>
          <w:i w:val="0"/>
          <w:iCs w:val="0"/>
          <w:caps w:val="0"/>
          <w:color w:val="333333"/>
          <w:spacing w:val="0"/>
          <w:kern w:val="2"/>
          <w:sz w:val="36"/>
          <w:szCs w:val="36"/>
          <w:shd w:val="clear" w:fill="FFFFFF"/>
          <w:lang w:val="en-US" w:eastAsia="zh-CN" w:bidi="ar-SA"/>
        </w:rPr>
        <w:t>因公出国（境）经费</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2万元</w:t>
      </w:r>
      <w:r>
        <w:rPr>
          <w:rFonts w:ascii="仿宋_GB2312" w:hAnsi="宋体" w:eastAsia="仿宋_GB2312" w:cs="仿宋_GB2312"/>
          <w:i w:val="0"/>
          <w:iCs w:val="0"/>
          <w:caps w:val="0"/>
          <w:color w:val="333333"/>
          <w:spacing w:val="0"/>
          <w:kern w:val="2"/>
          <w:sz w:val="36"/>
          <w:szCs w:val="36"/>
          <w:shd w:val="clear" w:fill="FFFFFF"/>
          <w:lang w:val="en-US" w:eastAsia="zh-CN" w:bidi="ar-SA"/>
        </w:rPr>
        <w:t>，与</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上</w:t>
      </w:r>
      <w:r>
        <w:rPr>
          <w:rFonts w:ascii="仿宋_GB2312" w:hAnsi="宋体" w:eastAsia="仿宋_GB2312" w:cs="仿宋_GB2312"/>
          <w:i w:val="0"/>
          <w:iCs w:val="0"/>
          <w:caps w:val="0"/>
          <w:color w:val="333333"/>
          <w:spacing w:val="0"/>
          <w:kern w:val="2"/>
          <w:sz w:val="36"/>
          <w:szCs w:val="36"/>
          <w:shd w:val="clear" w:fill="FFFFFF"/>
          <w:lang w:val="en-US" w:eastAsia="zh-CN" w:bidi="ar-SA"/>
        </w:rPr>
        <w:t>年预算持平。</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根据海南省教育厅及外事部门安排的2023年出国计划，</w:t>
      </w:r>
      <w:r>
        <w:rPr>
          <w:rFonts w:ascii="仿宋_GB2312" w:hAnsi="宋体" w:eastAsia="仿宋_GB2312" w:cs="仿宋_GB2312"/>
          <w:i w:val="0"/>
          <w:iCs w:val="0"/>
          <w:caps w:val="0"/>
          <w:color w:val="333333"/>
          <w:spacing w:val="0"/>
          <w:kern w:val="2"/>
          <w:sz w:val="36"/>
          <w:szCs w:val="36"/>
          <w:shd w:val="clear" w:fill="FFFFFF"/>
          <w:lang w:val="en-US" w:eastAsia="zh-CN" w:bidi="ar-SA"/>
        </w:rPr>
        <w:t>拟安排出国（境）</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团（</w:t>
      </w:r>
      <w:r>
        <w:rPr>
          <w:rFonts w:ascii="仿宋_GB2312" w:hAnsi="宋体" w:eastAsia="仿宋_GB2312" w:cs="仿宋_GB2312"/>
          <w:i w:val="0"/>
          <w:iCs w:val="0"/>
          <w:caps w:val="0"/>
          <w:color w:val="333333"/>
          <w:spacing w:val="0"/>
          <w:kern w:val="2"/>
          <w:sz w:val="36"/>
          <w:szCs w:val="36"/>
          <w:shd w:val="clear" w:fill="FFFFFF"/>
          <w:lang w:val="en-US" w:eastAsia="zh-CN" w:bidi="ar-SA"/>
        </w:rPr>
        <w:t>组</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）1</w:t>
      </w:r>
      <w:r>
        <w:rPr>
          <w:rFonts w:ascii="仿宋_GB2312" w:hAnsi="宋体" w:eastAsia="仿宋_GB2312" w:cs="仿宋_GB2312"/>
          <w:i w:val="0"/>
          <w:iCs w:val="0"/>
          <w:caps w:val="0"/>
          <w:color w:val="333333"/>
          <w:spacing w:val="0"/>
          <w:kern w:val="2"/>
          <w:sz w:val="36"/>
          <w:szCs w:val="36"/>
          <w:shd w:val="clear" w:fill="FFFFFF"/>
          <w:lang w:val="en-US" w:eastAsia="zh-CN" w:bidi="ar-SA"/>
        </w:rPr>
        <w:t>次，出国（境）</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10</w:t>
      </w:r>
      <w:r>
        <w:rPr>
          <w:rFonts w:ascii="仿宋_GB2312" w:hAnsi="宋体" w:eastAsia="仿宋_GB2312" w:cs="仿宋_GB2312"/>
          <w:i w:val="0"/>
          <w:iCs w:val="0"/>
          <w:caps w:val="0"/>
          <w:color w:val="333333"/>
          <w:spacing w:val="0"/>
          <w:kern w:val="2"/>
          <w:sz w:val="36"/>
          <w:szCs w:val="36"/>
          <w:shd w:val="clear" w:fill="FFFFFF"/>
          <w:lang w:val="en-US" w:eastAsia="zh-CN" w:bidi="ar-SA"/>
        </w:rPr>
        <w:t>人。出国（境）团组</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为澳门团组，</w:t>
      </w:r>
      <w:r>
        <w:rPr>
          <w:rFonts w:ascii="仿宋_GB2312" w:hAnsi="宋体" w:eastAsia="仿宋_GB2312" w:cs="仿宋_GB2312"/>
          <w:i w:val="0"/>
          <w:iCs w:val="0"/>
          <w:caps w:val="0"/>
          <w:color w:val="333333"/>
          <w:spacing w:val="0"/>
          <w:kern w:val="2"/>
          <w:sz w:val="36"/>
          <w:szCs w:val="36"/>
          <w:shd w:val="clear" w:fill="FFFFFF"/>
          <w:lang w:val="en-US" w:eastAsia="zh-CN" w:bidi="ar-SA"/>
        </w:rPr>
        <w:t>目的地为</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澳门</w:t>
      </w:r>
      <w:r>
        <w:rPr>
          <w:rFonts w:ascii="仿宋_GB2312" w:hAnsi="宋体" w:eastAsia="仿宋_GB2312" w:cs="仿宋_GB2312"/>
          <w:i w:val="0"/>
          <w:iCs w:val="0"/>
          <w:caps w:val="0"/>
          <w:color w:val="333333"/>
          <w:spacing w:val="0"/>
          <w:kern w:val="2"/>
          <w:sz w:val="36"/>
          <w:szCs w:val="36"/>
          <w:shd w:val="clear" w:fill="FFFFFF"/>
          <w:lang w:val="en-US" w:eastAsia="zh-CN" w:bidi="ar-SA"/>
        </w:rPr>
        <w:t>，人数为</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10</w:t>
      </w:r>
      <w:r>
        <w:rPr>
          <w:rFonts w:ascii="仿宋_GB2312" w:hAnsi="宋体" w:eastAsia="仿宋_GB2312" w:cs="仿宋_GB2312"/>
          <w:i w:val="0"/>
          <w:iCs w:val="0"/>
          <w:caps w:val="0"/>
          <w:color w:val="333333"/>
          <w:spacing w:val="0"/>
          <w:kern w:val="2"/>
          <w:sz w:val="36"/>
          <w:szCs w:val="36"/>
          <w:shd w:val="clear" w:fill="FFFFFF"/>
          <w:lang w:val="en-US" w:eastAsia="zh-CN" w:bidi="ar-SA"/>
        </w:rPr>
        <w:t>人，天数为</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5</w:t>
      </w:r>
      <w:r>
        <w:rPr>
          <w:rFonts w:ascii="仿宋_GB2312" w:hAnsi="宋体" w:eastAsia="仿宋_GB2312" w:cs="仿宋_GB2312"/>
          <w:i w:val="0"/>
          <w:iCs w:val="0"/>
          <w:caps w:val="0"/>
          <w:color w:val="333333"/>
          <w:spacing w:val="0"/>
          <w:kern w:val="2"/>
          <w:sz w:val="36"/>
          <w:szCs w:val="36"/>
          <w:shd w:val="clear" w:fill="FFFFFF"/>
          <w:lang w:val="en-US" w:eastAsia="zh-CN" w:bidi="ar-SA"/>
        </w:rPr>
        <w:t>天，主要任务为</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：海南中学与澳门教业中学姊妹校友友好互访；姊妹校课程交流、教师培训等；</w:t>
      </w:r>
      <w:r>
        <w:rPr>
          <w:rFonts w:ascii="仿宋_GB2312" w:hAnsi="宋体" w:eastAsia="仿宋_GB2312" w:cs="仿宋_GB2312"/>
          <w:i w:val="0"/>
          <w:iCs w:val="0"/>
          <w:caps w:val="0"/>
          <w:color w:val="333333"/>
          <w:spacing w:val="0"/>
          <w:kern w:val="2"/>
          <w:sz w:val="36"/>
          <w:szCs w:val="36"/>
          <w:shd w:val="clear" w:fill="FFFFFF"/>
          <w:lang w:val="en-US" w:eastAsia="zh-CN" w:bidi="ar-SA"/>
        </w:rPr>
        <w:t>公务用车购置及运行费</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2万元（其中，</w:t>
      </w:r>
      <w:r>
        <w:rPr>
          <w:rFonts w:ascii="仿宋_GB2312" w:hAnsi="宋体" w:eastAsia="仿宋_GB2312" w:cs="仿宋_GB2312"/>
          <w:i w:val="0"/>
          <w:iCs w:val="0"/>
          <w:caps w:val="0"/>
          <w:color w:val="333333"/>
          <w:spacing w:val="0"/>
          <w:kern w:val="2"/>
          <w:sz w:val="36"/>
          <w:szCs w:val="36"/>
          <w:shd w:val="clear" w:fill="FFFFFF"/>
          <w:lang w:val="en-US" w:eastAsia="zh-CN" w:bidi="ar-SA"/>
        </w:rPr>
        <w:t>公务用车购置</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费0万元，公务用车</w:t>
      </w:r>
      <w:r>
        <w:rPr>
          <w:rFonts w:ascii="仿宋_GB2312" w:hAnsi="宋体" w:eastAsia="仿宋_GB2312" w:cs="仿宋_GB2312"/>
          <w:i w:val="0"/>
          <w:iCs w:val="0"/>
          <w:caps w:val="0"/>
          <w:color w:val="333333"/>
          <w:spacing w:val="0"/>
          <w:kern w:val="2"/>
          <w:sz w:val="36"/>
          <w:szCs w:val="36"/>
          <w:shd w:val="clear" w:fill="FFFFFF"/>
          <w:lang w:val="en-US" w:eastAsia="zh-CN" w:bidi="ar-SA"/>
        </w:rPr>
        <w:t>运行费</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2万元）</w:t>
      </w:r>
      <w:r>
        <w:rPr>
          <w:rFonts w:ascii="仿宋_GB2312" w:hAnsi="宋体" w:eastAsia="仿宋_GB2312" w:cs="仿宋_GB2312"/>
          <w:i w:val="0"/>
          <w:iCs w:val="0"/>
          <w:caps w:val="0"/>
          <w:color w:val="333333"/>
          <w:spacing w:val="0"/>
          <w:kern w:val="2"/>
          <w:sz w:val="36"/>
          <w:szCs w:val="36"/>
          <w:shd w:val="clear" w:fill="FFFFFF"/>
          <w:lang w:val="en-US" w:eastAsia="zh-CN" w:bidi="ar-SA"/>
        </w:rPr>
        <w:t>，与</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上</w:t>
      </w:r>
      <w:r>
        <w:rPr>
          <w:rFonts w:ascii="仿宋_GB2312" w:hAnsi="宋体" w:eastAsia="仿宋_GB2312" w:cs="仿宋_GB2312"/>
          <w:i w:val="0"/>
          <w:iCs w:val="0"/>
          <w:caps w:val="0"/>
          <w:color w:val="333333"/>
          <w:spacing w:val="0"/>
          <w:kern w:val="2"/>
          <w:sz w:val="36"/>
          <w:szCs w:val="36"/>
          <w:shd w:val="clear" w:fill="FFFFFF"/>
          <w:lang w:val="en-US" w:eastAsia="zh-CN" w:bidi="ar-SA"/>
        </w:rPr>
        <w:t>年预算持平。</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公务车保有量2辆，计划购置0辆；</w:t>
      </w:r>
      <w:r>
        <w:rPr>
          <w:rFonts w:ascii="仿宋_GB2312" w:hAnsi="宋体" w:eastAsia="仿宋_GB2312" w:cs="仿宋_GB2312"/>
          <w:i w:val="0"/>
          <w:iCs w:val="0"/>
          <w:caps w:val="0"/>
          <w:color w:val="333333"/>
          <w:spacing w:val="0"/>
          <w:kern w:val="2"/>
          <w:sz w:val="36"/>
          <w:szCs w:val="36"/>
          <w:shd w:val="clear" w:fill="FFFFFF"/>
          <w:lang w:val="en-US" w:eastAsia="zh-CN" w:bidi="ar-SA"/>
        </w:rPr>
        <w:t>公务接待费</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14.99</w:t>
      </w:r>
      <w:r>
        <w:rPr>
          <w:rFonts w:ascii="仿宋_GB2312" w:hAnsi="宋体" w:eastAsia="仿宋_GB2312" w:cs="仿宋_GB2312"/>
          <w:i w:val="0"/>
          <w:iCs w:val="0"/>
          <w:caps w:val="0"/>
          <w:color w:val="333333"/>
          <w:spacing w:val="0"/>
          <w:kern w:val="2"/>
          <w:sz w:val="36"/>
          <w:szCs w:val="36"/>
          <w:shd w:val="clear" w:fill="FFFFFF"/>
          <w:lang w:val="en-US" w:eastAsia="zh-CN" w:bidi="ar-SA"/>
        </w:rPr>
        <w:t>万元，与</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上</w:t>
      </w:r>
      <w:r>
        <w:rPr>
          <w:rFonts w:ascii="仿宋_GB2312" w:hAnsi="宋体" w:eastAsia="仿宋_GB2312" w:cs="仿宋_GB2312"/>
          <w:i w:val="0"/>
          <w:iCs w:val="0"/>
          <w:caps w:val="0"/>
          <w:color w:val="333333"/>
          <w:spacing w:val="0"/>
          <w:kern w:val="2"/>
          <w:sz w:val="36"/>
          <w:szCs w:val="36"/>
          <w:shd w:val="clear" w:fill="FFFFFF"/>
          <w:lang w:val="en-US" w:eastAsia="zh-CN" w:bidi="ar-SA"/>
        </w:rPr>
        <w:t>年预算</w:t>
      </w: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下降，计划接待30批2100人。</w:t>
      </w:r>
    </w:p>
    <w:p>
      <w:pPr>
        <w:ind w:firstLine="640" w:firstLineChars="200"/>
        <w:rPr>
          <w:rFonts w:hint="eastAsia"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lang w:eastAsia="zh-CN"/>
        </w:rPr>
        <w:t>五</w:t>
      </w:r>
      <w:r>
        <w:rPr>
          <w:rFonts w:hint="eastAsia" w:ascii="黑体" w:hAnsi="黑体" w:eastAsia="黑体" w:cs="Times New Roman"/>
          <w:sz w:val="32"/>
          <w:u w:val="none"/>
          <w:shd w:val="clear" w:color="auto" w:fill="FFFFFF"/>
        </w:rPr>
        <w:t>、关于</w:t>
      </w:r>
      <w:r>
        <w:rPr>
          <w:rFonts w:hint="eastAsia" w:ascii="黑体" w:hAnsi="黑体" w:eastAsia="黑体" w:cs="Times New Roman"/>
          <w:sz w:val="32"/>
          <w:u w:val="none"/>
          <w:shd w:val="clear" w:color="auto" w:fill="FFFFFF"/>
          <w:lang w:eastAsia="zh-CN"/>
        </w:rPr>
        <w:t>海南中学</w:t>
      </w:r>
      <w:r>
        <w:rPr>
          <w:rFonts w:hint="eastAsia" w:ascii="黑体" w:hAnsi="黑体" w:eastAsia="黑体" w:cs="Times New Roman"/>
          <w:sz w:val="32"/>
          <w:u w:val="none"/>
          <w:shd w:val="clear" w:color="auto" w:fill="FFFFFF"/>
          <w:lang w:val="en-US" w:eastAsia="zh-CN"/>
        </w:rPr>
        <w:t>2023</w:t>
      </w:r>
      <w:r>
        <w:rPr>
          <w:rFonts w:hint="eastAsia"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按照综合预算原则，海南中学所有收入和支出均纳入部门预算管理。收入包括：一般公共预算收入、财政专户管理资金收入、其他收入、上年结转；支出包括：教育支出、社会保障和就业支出、卫生健康支出、住房保障支出。海南中学2023年收支总预算21856.34万元。</w:t>
      </w:r>
    </w:p>
    <w:p>
      <w:pPr>
        <w:ind w:firstLine="640" w:firstLineChars="200"/>
        <w:rPr>
          <w:rFonts w:hint="eastAsia"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lang w:eastAsia="zh-CN"/>
        </w:rPr>
        <w:t>七</w:t>
      </w:r>
      <w:r>
        <w:rPr>
          <w:rFonts w:hint="eastAsia" w:ascii="黑体" w:hAnsi="黑体" w:eastAsia="黑体" w:cs="Times New Roman"/>
          <w:sz w:val="32"/>
          <w:u w:val="none"/>
          <w:shd w:val="clear" w:color="auto" w:fill="FFFFFF"/>
        </w:rPr>
        <w:t>、关于</w:t>
      </w:r>
      <w:r>
        <w:rPr>
          <w:rFonts w:hint="eastAsia" w:ascii="黑体" w:hAnsi="黑体" w:eastAsia="黑体" w:cs="Times New Roman"/>
          <w:sz w:val="32"/>
          <w:u w:val="none"/>
          <w:shd w:val="clear" w:color="auto" w:fill="FFFFFF"/>
          <w:lang w:eastAsia="zh-CN"/>
        </w:rPr>
        <w:t>海南中学</w:t>
      </w:r>
      <w:r>
        <w:rPr>
          <w:rFonts w:hint="eastAsia" w:ascii="黑体" w:hAnsi="黑体" w:eastAsia="黑体" w:cs="Times New Roman"/>
          <w:sz w:val="32"/>
          <w:u w:val="none"/>
          <w:shd w:val="clear" w:color="auto" w:fill="FFFFFF"/>
          <w:lang w:val="en-US" w:eastAsia="zh-CN"/>
        </w:rPr>
        <w:t>2023</w:t>
      </w:r>
      <w:r>
        <w:rPr>
          <w:rFonts w:hint="eastAsia"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海南中学2023年收入预算21856.34万元，其中：上年结转501.38万元，占2.3%；经费拨款收入19713.53万元，占90.20%；财政专户收入1281.44万元，占5.86%；其他收入360万元，占1.64%。比上年预算数增加5443.24万元，主要是一般公共预算收入增加5629.43万元。</w:t>
      </w:r>
    </w:p>
    <w:p>
      <w:pPr>
        <w:ind w:firstLine="640" w:firstLineChars="200"/>
        <w:rPr>
          <w:rFonts w:hint="eastAsia"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lang w:eastAsia="zh-CN"/>
        </w:rPr>
        <w:t>八</w:t>
      </w:r>
      <w:r>
        <w:rPr>
          <w:rFonts w:hint="eastAsia" w:ascii="黑体" w:hAnsi="黑体" w:eastAsia="黑体" w:cs="Times New Roman"/>
          <w:sz w:val="32"/>
          <w:u w:val="none"/>
          <w:shd w:val="clear" w:color="auto" w:fill="FFFFFF"/>
        </w:rPr>
        <w:t>、关于</w:t>
      </w:r>
      <w:r>
        <w:rPr>
          <w:rFonts w:hint="eastAsia" w:ascii="黑体" w:hAnsi="黑体" w:eastAsia="黑体" w:cs="Times New Roman"/>
          <w:sz w:val="32"/>
          <w:u w:val="none"/>
          <w:shd w:val="clear" w:color="auto" w:fill="FFFFFF"/>
          <w:lang w:eastAsia="zh-CN"/>
        </w:rPr>
        <w:t>海南中学</w:t>
      </w:r>
      <w:r>
        <w:rPr>
          <w:rFonts w:hint="eastAsia" w:ascii="黑体" w:hAnsi="黑体" w:eastAsia="黑体" w:cs="Times New Roman"/>
          <w:sz w:val="32"/>
          <w:u w:val="none"/>
          <w:shd w:val="clear" w:color="auto" w:fill="FFFFFF"/>
          <w:lang w:val="en-US" w:eastAsia="zh-CN"/>
        </w:rPr>
        <w:t>2023</w:t>
      </w:r>
      <w:r>
        <w:rPr>
          <w:rFonts w:hint="eastAsia"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海南中学2023年支出预算21856.34万元，其中：基本支出14034.43万元，占64.21%；项目支出7435.48万元，占34.02%。比上年预算数增加5754.74万元，主要是教学设备、室外球场改造、初中部男生女生宿舍维修、初中化学、物理、生物实验室等项目力度增加3289.67万元，人员基本支出增加2465.07万元。</w:t>
      </w:r>
    </w:p>
    <w:p>
      <w:pPr>
        <w:ind w:firstLine="640" w:firstLineChars="200"/>
        <w:rPr>
          <w:rFonts w:hint="eastAsia"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lang w:eastAsia="zh-CN"/>
        </w:rPr>
        <w:t>九</w:t>
      </w:r>
      <w:r>
        <w:rPr>
          <w:rFonts w:hint="eastAsia" w:ascii="黑体" w:hAnsi="黑体" w:eastAsia="黑体" w:cs="Times New Roman"/>
          <w:sz w:val="32"/>
          <w:u w:val="none"/>
          <w:shd w:val="clear" w:color="auto" w:fill="FFFFFF"/>
        </w:rPr>
        <w:t>、其他重要事项的情况说明</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（一）政府采购情况</w:t>
      </w:r>
    </w:p>
    <w:p>
      <w:pPr>
        <w:ind w:firstLine="64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海南中学2023年政府采购预算总额2204.18万元，其中：政府采购货物预算1394.35万元，政府采购工程预算809.83万元，政府采购服务预算0万元。</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（二）国有资产占有使用情况</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截至2022年12月31日，海南中学本级及下属各预算单位共有车辆2辆，其中，领导干部用车0辆，机要通信应急用车0辆、一般执法执勤用车0辆、特种专业技术用车0辆、其他用车2辆。单位价值100万元以上设备0台（套）。</w:t>
      </w:r>
    </w:p>
    <w:p>
      <w:pPr>
        <w:widowControl/>
        <w:ind w:firstLine="720" w:firstLineChars="200"/>
        <w:jc w:val="left"/>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（三）绩效目标设置及重点项目绩效目标说明</w:t>
      </w:r>
    </w:p>
    <w:p>
      <w:pPr>
        <w:ind w:firstLine="720" w:firstLineChars="200"/>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海南中学2023年30个项目实行绩效目标管理，涉及一般公共预算21468.52万元。</w:t>
      </w:r>
    </w:p>
    <w:p>
      <w:pPr>
        <w:ind w:firstLine="720" w:firstLineChars="200"/>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其中，重点项目预算绩效情况：</w:t>
      </w:r>
    </w:p>
    <w:p>
      <w:pPr>
        <w:ind w:firstLine="720" w:firstLineChars="200"/>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1.高中部室外球场改造工程项目，预算安排118万元，主要用于高中部室外篮球、排球运动场地进行维修改造，绩效目标是修缮改造高中部室外球场4400平方米。</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2.高中部校道改造工程项目，预算安排290万元，主要用于校园道路修缮改造，绩效目标是消除校道隐患7000平方米。</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3.教学设备购置，预算安排665万元，主要用于教学所需设备购置，绩效目标是完善教学设备，提高办学水平。</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4.初中部男生女生公寓楼维修改造工程，预算安排487.6万元，主要用于男生女生公寓冷水和热水管网，供水管道的维修改造，绩效目标是消除水管暴烈问题，创造优越的学生</w:t>
      </w:r>
      <w:bookmarkStart w:id="0" w:name="_GoBack"/>
      <w:bookmarkEnd w:id="0"/>
      <w:r>
        <w:rPr>
          <w:rFonts w:hint="eastAsia" w:ascii="仿宋_GB2312" w:hAnsi="宋体" w:eastAsia="仿宋_GB2312" w:cs="仿宋_GB2312"/>
          <w:i w:val="0"/>
          <w:iCs w:val="0"/>
          <w:caps w:val="0"/>
          <w:color w:val="333333"/>
          <w:spacing w:val="0"/>
          <w:kern w:val="2"/>
          <w:sz w:val="36"/>
          <w:szCs w:val="36"/>
          <w:shd w:val="clear" w:fill="FFFFFF"/>
          <w:lang w:val="en-US" w:eastAsia="zh-CN" w:bidi="ar-SA"/>
        </w:rPr>
        <w:t>生活环境。</w:t>
      </w:r>
    </w:p>
    <w:p>
      <w:pPr>
        <w:ind w:firstLine="720" w:firstLineChars="200"/>
        <w:jc w:val="left"/>
        <w:rPr>
          <w:rFonts w:hint="default"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5.初中实验室项目，预算安排451.80万元，主要用于初中部化学、物理、生物实验室设备更新，绩效目标是改善实验室条件，提高办学质量。</w:t>
      </w: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一、财政拨款收入：指本级财政当年拨付的资金。</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二、一般公共预算拨款收入：指用于反映税收收入、专项收入、行政事业性收费收入、罚没收入、国有资源（资产）有偿使用收入、政府住房基金收入、捐赠收入等财政收入。</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 xml:space="preserve">四、事业收入：指用于反映事业单位开展专业业务活动及辅助活动所取得的收入。 </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五、事业单位经营收入：指用于反映事业单位在专业活动及辅助活动之外开展非独立核算经营活动取得的收入。</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六、其他收入：指除上述“财政拨款收入”“事业收入”“经营收入”等以外的收入。</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七、上年结转：指以前年度尚未完成、结转到本年按有关规定继续使用的资金。</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八、基本支出：指行政事业单位用于为保障其机构正常运转、完成日常工作任务而发生的人员支出和公用支出。</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九、工资福利支出：反映单位开支的在职职工和编制外长期聘用人员的各类劳动报酬，以及为上述人员缴纳的各项社会保险费等。</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十、对个人和家庭的补助支出：反映政府用于对个人和家庭的补助支出，包括离休费、退休费、退职（役）费、抚恤金、生活补助、救济费、医疗费补助、助学金、独生子女奖励金、其他等。</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十二、项目支出：指各部门、各单位为完成其特定的工作任务和事业发展目标所发生的支出。</w:t>
      </w:r>
    </w:p>
    <w:p>
      <w:pPr>
        <w:ind w:firstLine="720" w:firstLineChars="200"/>
        <w:jc w:val="left"/>
        <w:rPr>
          <w:rFonts w:hint="eastAsia"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720" w:firstLineChars="200"/>
        <w:jc w:val="left"/>
        <w:rPr>
          <w:rFonts w:ascii="仿宋_GB2312" w:hAnsi="宋体" w:eastAsia="仿宋_GB2312" w:cs="仿宋_GB2312"/>
          <w:i w:val="0"/>
          <w:iCs w:val="0"/>
          <w:caps w:val="0"/>
          <w:color w:val="333333"/>
          <w:spacing w:val="0"/>
          <w:kern w:val="2"/>
          <w:sz w:val="36"/>
          <w:szCs w:val="36"/>
          <w:shd w:val="clear" w:fill="FFFFFF"/>
          <w:lang w:val="en-US" w:eastAsia="zh-CN" w:bidi="ar-SA"/>
        </w:rPr>
      </w:pPr>
      <w:r>
        <w:rPr>
          <w:rFonts w:hint="eastAsia" w:ascii="仿宋_GB2312" w:hAnsi="宋体" w:eastAsia="仿宋_GB2312" w:cs="仿宋_GB2312"/>
          <w:i w:val="0"/>
          <w:iCs w:val="0"/>
          <w:caps w:val="0"/>
          <w:color w:val="333333"/>
          <w:spacing w:val="0"/>
          <w:kern w:val="2"/>
          <w:sz w:val="36"/>
          <w:szCs w:val="36"/>
          <w:shd w:val="clear" w:fill="FFFFFF"/>
          <w:lang w:val="en-US" w:eastAsia="zh-CN" w:bidi="ar-SA"/>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720" w:firstLineChars="200"/>
        <w:rPr>
          <w:rFonts w:ascii="仿宋_GB2312" w:hAnsi="宋体" w:eastAsia="仿宋_GB2312" w:cs="仿宋_GB2312"/>
          <w:i w:val="0"/>
          <w:iCs w:val="0"/>
          <w:caps w:val="0"/>
          <w:color w:val="333333"/>
          <w:spacing w:val="0"/>
          <w:kern w:val="2"/>
          <w:sz w:val="36"/>
          <w:szCs w:val="36"/>
          <w:shd w:val="clear" w:fill="FFFFFF"/>
          <w:lang w:val="en-US" w:eastAsia="zh-CN" w:bidi="ar-SA"/>
        </w:rPr>
      </w:pPr>
    </w:p>
    <w:p>
      <w:pPr>
        <w:ind w:firstLine="720" w:firstLineChars="200"/>
        <w:jc w:val="left"/>
        <w:rPr>
          <w:rFonts w:ascii="仿宋_GB2312" w:hAnsi="宋体" w:eastAsia="仿宋_GB2312" w:cs="仿宋_GB2312"/>
          <w:i w:val="0"/>
          <w:iCs w:val="0"/>
          <w:caps w:val="0"/>
          <w:color w:val="333333"/>
          <w:spacing w:val="0"/>
          <w:kern w:val="2"/>
          <w:sz w:val="36"/>
          <w:szCs w:val="36"/>
          <w:shd w:val="clear" w:fill="FFFFFF"/>
          <w:lang w:val="en-US" w:eastAsia="zh-CN" w:bidi="ar-SA"/>
        </w:rPr>
      </w:pPr>
    </w:p>
    <w:p>
      <w:pPr>
        <w:rPr>
          <w:rFonts w:ascii="仿宋_GB2312" w:hAnsi="宋体" w:eastAsia="仿宋_GB2312" w:cs="仿宋_GB2312"/>
          <w:i w:val="0"/>
          <w:iCs w:val="0"/>
          <w:caps w:val="0"/>
          <w:color w:val="333333"/>
          <w:spacing w:val="0"/>
          <w:kern w:val="2"/>
          <w:sz w:val="36"/>
          <w:szCs w:val="36"/>
          <w:shd w:val="clear" w:fill="FFFFFF"/>
          <w:lang w:val="en-US" w:eastAsia="zh-CN" w:bidi="ar-SA"/>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rPr>
                              <w:color w:val="auto"/>
                            </w:rPr>
                            <w:t>- 1 -</w:t>
                          </w:r>
                          <w:r>
                            <w:rPr>
                              <w:color w:val="auto"/>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rPr>
                        <w:color w:val="auto"/>
                      </w:rPr>
                      <w:t>- 1 -</w:t>
                    </w:r>
                    <w:r>
                      <w:rPr>
                        <w:color w:val="auto"/>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xNDZjMDRiZTUwNTEzNWFlMjEyZWZhNGY3ZDczOTMifQ=="/>
  </w:docVars>
  <w:rsids>
    <w:rsidRoot w:val="00000000"/>
    <w:rsid w:val="027520D7"/>
    <w:rsid w:val="04675A50"/>
    <w:rsid w:val="04C21411"/>
    <w:rsid w:val="05F11A75"/>
    <w:rsid w:val="06475B39"/>
    <w:rsid w:val="0701572A"/>
    <w:rsid w:val="081B102B"/>
    <w:rsid w:val="09A43787"/>
    <w:rsid w:val="0C1110C3"/>
    <w:rsid w:val="0D2564A8"/>
    <w:rsid w:val="0EB46E08"/>
    <w:rsid w:val="11295CD8"/>
    <w:rsid w:val="11C269BB"/>
    <w:rsid w:val="11C91AF8"/>
    <w:rsid w:val="15E16DE2"/>
    <w:rsid w:val="16AA639C"/>
    <w:rsid w:val="17AA4A46"/>
    <w:rsid w:val="18B51028"/>
    <w:rsid w:val="1C7D385B"/>
    <w:rsid w:val="1E2307E2"/>
    <w:rsid w:val="21300961"/>
    <w:rsid w:val="216E5BD9"/>
    <w:rsid w:val="26AD333E"/>
    <w:rsid w:val="27EB1134"/>
    <w:rsid w:val="291C28C9"/>
    <w:rsid w:val="34C8733B"/>
    <w:rsid w:val="36F823B4"/>
    <w:rsid w:val="39194863"/>
    <w:rsid w:val="3AEF7F72"/>
    <w:rsid w:val="42723962"/>
    <w:rsid w:val="445826E4"/>
    <w:rsid w:val="44E41A8F"/>
    <w:rsid w:val="452625A4"/>
    <w:rsid w:val="455C4456"/>
    <w:rsid w:val="484D0086"/>
    <w:rsid w:val="48C470C5"/>
    <w:rsid w:val="48EF4B79"/>
    <w:rsid w:val="4A6C2DD7"/>
    <w:rsid w:val="4AA20B5D"/>
    <w:rsid w:val="4B4E65EF"/>
    <w:rsid w:val="53E144A4"/>
    <w:rsid w:val="57E502DB"/>
    <w:rsid w:val="58492617"/>
    <w:rsid w:val="5927664D"/>
    <w:rsid w:val="5AE42ACB"/>
    <w:rsid w:val="5BE25396"/>
    <w:rsid w:val="5D7C348F"/>
    <w:rsid w:val="5F1164E9"/>
    <w:rsid w:val="632F68AE"/>
    <w:rsid w:val="681D761D"/>
    <w:rsid w:val="683010FE"/>
    <w:rsid w:val="69237EF4"/>
    <w:rsid w:val="6B44002C"/>
    <w:rsid w:val="6BC51DEF"/>
    <w:rsid w:val="6C3D2899"/>
    <w:rsid w:val="6E8B3532"/>
    <w:rsid w:val="6EC92C8D"/>
    <w:rsid w:val="6F3D5658"/>
    <w:rsid w:val="727271EB"/>
    <w:rsid w:val="73B11254"/>
    <w:rsid w:val="742D0BE7"/>
    <w:rsid w:val="758B30E4"/>
    <w:rsid w:val="772067E2"/>
    <w:rsid w:val="7AAF2356"/>
    <w:rsid w:val="7AF661D7"/>
    <w:rsid w:val="7E927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3475</Words>
  <Characters>3919</Characters>
  <Lines>0</Lines>
  <Paragraphs>0</Paragraphs>
  <TotalTime>14</TotalTime>
  <ScaleCrop>false</ScaleCrop>
  <LinksUpToDate>false</LinksUpToDate>
  <CharactersWithSpaces>3943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2023-02-16T02:20:18Z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CFA68BECFDD94D1E86B4C7AAD232FB06</vt:lpwstr>
  </property>
</Properties>
</file>